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BÁO CÁO KIỂM ĐIỂM RÚT GỌN</w:t>
      </w:r>
    </w:p>
    <w:p>
      <w:pPr>
        <w:pStyle w:val="Heading2"/>
      </w:pPr>
      <w:r>
        <w:t>A. KẾT QUẢ THỰC HIỆN NHIỆM VỤ</w:t>
      </w:r>
    </w:p>
    <w:p>
      <w:pPr>
        <w:pStyle w:val="Heading3"/>
      </w:pPr>
      <w:r>
        <w:t>I. Vai trò của cấp ủy trong lãnh đạo nhiệm vụ chính trị</w:t>
      </w:r>
    </w:p>
    <w:p>
      <w:r>
        <w:t>- Tổ chức học tập, quán triệt hơn 180 văn bản của Trung ương và cấp trên đến toàn thể đảng viên.</w:t>
        <w:br/>
        <w:t>- Đảm bảo 100% đảng viên tham gia học tập các nghị quyết, kết luận, chỉ thị quan trọng qua cầu truyền hình.</w:t>
      </w:r>
    </w:p>
    <w:p>
      <w:pPr>
        <w:pStyle w:val="Heading3"/>
      </w:pPr>
      <w:r>
        <w:t>II. Ra nghị quyết và triển khai thực hiện nhiệm vụ</w:t>
      </w:r>
    </w:p>
    <w:p>
      <w:r>
        <w:t>- Ban hành đầy đủ chương trình công tác toàn khóa, hàng năm, kiểm tra giám sát, sinh hoạt chuyên đề, quy chế làm việc và phân công nhiệm vụ cụ thể cho UV.BCH.</w:t>
        <w:br/>
        <w:t>- Lãnh đạo đơn vị hoàn thành tốt các nhiệm vụ chuyên môn; phát huy dân chủ, đoàn kết trong tập thể.</w:t>
      </w:r>
    </w:p>
    <w:p>
      <w:pPr>
        <w:pStyle w:val="Heading3"/>
      </w:pPr>
      <w:r>
        <w:t>III. Tổ chức thực hiện nhiệm vụ</w:t>
      </w:r>
    </w:p>
    <w:p>
      <w:r>
        <w:t>- Dù gặp khó khăn về trang thiết bị, BCH vẫn lãnh đạo đơn vị hoàn thành tốt các nhiệm vụ chứng nhận, kiểm định, đo kiểm.</w:t>
        <w:br/>
        <w:t>- Cải tiến thủ tục hành chính, đơn giản hóa dịch vụ công, hoàn thành kế hoạch hàng năm.</w:t>
      </w:r>
    </w:p>
    <w:p>
      <w:pPr>
        <w:pStyle w:val="Heading3"/>
      </w:pPr>
      <w:r>
        <w:t>IV. Công tác kiểm tra, giám sát</w:t>
      </w:r>
    </w:p>
    <w:p>
      <w:r>
        <w:t>- Thực hiện kiểm tra, giám sát theo Điều lệ Đảng; giám sát 12 đảng viên, không có vi phạm.</w:t>
        <w:br/>
        <w:t>- Phối hợp tốt trong kiểm tra của Đảng ủy Bộ TTTT.</w:t>
      </w:r>
    </w:p>
    <w:p>
      <w:pPr>
        <w:pStyle w:val="Heading3"/>
      </w:pPr>
      <w:r>
        <w:t>V. Đổi mới phương thức lãnh đạo</w:t>
      </w:r>
    </w:p>
    <w:p>
      <w:r>
        <w:t>- Họp định kỳ đúng quy định, cải tiến sinh hoạt Đảng, phân công trách nhiệm rõ ràng.</w:t>
        <w:br/>
        <w:t>- Tăng cường dân chủ, thảo luận thẳng thắn, quyết định theo đa số.</w:t>
      </w:r>
    </w:p>
    <w:p>
      <w:pPr>
        <w:pStyle w:val="Heading3"/>
      </w:pPr>
      <w:r>
        <w:t>VI. Phẩm chất chính trị, đạo đức lối sống</w:t>
      </w:r>
    </w:p>
    <w:p>
      <w:r>
        <w:t>- BCH gương mẫu, trách nhiệm, không có biểu hiện vi phạm.</w:t>
        <w:br/>
        <w:t>- Tôn trọng dân chủ, chấp hành nguyên tắc tập trung, tăng cường niềm tin và đoàn kết nội bộ.</w:t>
      </w:r>
    </w:p>
    <w:p>
      <w:pPr>
        <w:pStyle w:val="Heading2"/>
      </w:pPr>
      <w:r>
        <w:t>B. HẠN CHẾ, KHUYẾT ĐIỂM</w:t>
      </w:r>
    </w:p>
    <w:p>
      <w:r>
        <w:t>- Chưa đạt tỷ lệ 100% đảng viên hoàn thành tốt nhiệm vụ; có 07 đảng viên chưa hoàn thành.</w:t>
        <w:br/>
        <w:t>- Nguyên nhân: Đảng viên kiêm nhiệm chuyên môn nhiều, áp lực công việc cao.</w:t>
      </w:r>
    </w:p>
    <w:p>
      <w:pPr>
        <w:pStyle w:val="Heading2"/>
      </w:pPr>
      <w:r>
        <w:t>C. PHƯƠNG HƯỚNG KHẮC PHỤC</w:t>
      </w:r>
    </w:p>
    <w:p>
      <w:r>
        <w:t>- Thực hiện nghiêm quy chế làm việc, phân công rõ ràng, cập nhật kế hoạch hằng năm.</w:t>
        <w:br/>
        <w:t>- Kiên trì mục tiêu, tập trung nguồn lực giải quyết nhiệm vụ cấp bách.</w:t>
        <w:br/>
        <w:t>- Tăng cường năng lực lãnh đạo, sức chiến đấu và phối hợp tốt với các tổ chức trong đơn vị.</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